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D0F78">
      <w:pPr>
        <w:rPr>
          <w:b/>
          <w:bCs/>
        </w:rPr>
      </w:pPr>
      <w:r>
        <w:rPr>
          <w:b/>
          <w:bCs/>
        </w:rPr>
        <w:t>PERFIL</w:t>
      </w:r>
    </w:p>
    <w:p w14:paraId="7359AEE0">
      <w:r>
        <w:t>Área do conhecimento: Literaturas de língua portuguesa</w:t>
      </w:r>
    </w:p>
    <w:p w14:paraId="5CCFE1EE">
      <w:r>
        <w:t>Requisitos mínimos exigidos: Graduação em Letras e Mestrado em Letras com ênfase em Literatura ou Mestrado em Literatura ou Estudos Literários ou Teoria Literária.</w:t>
      </w:r>
    </w:p>
    <w:p w14:paraId="5E418205"/>
    <w:p w14:paraId="5E1138A4">
      <w:pPr>
        <w:rPr>
          <w:b/>
          <w:bCs/>
        </w:rPr>
      </w:pPr>
      <w:r>
        <w:rPr>
          <w:b/>
          <w:bCs/>
        </w:rPr>
        <w:t>CONTEÚDO PROGRAMÁTICO</w:t>
      </w:r>
    </w:p>
    <w:p w14:paraId="76FBB9EC">
      <w:r>
        <w:t>01. Letramento literário: perspectivas teóricas e metodológicas</w:t>
      </w:r>
    </w:p>
    <w:p w14:paraId="070BDB16">
      <w:r>
        <w:t>02. A lírica trovadoresca e sua repercussão nas literaturas de língua portuguesa</w:t>
      </w:r>
    </w:p>
    <w:p w14:paraId="37D5D323">
      <w:r>
        <w:t>03. Literatura indígena brasileira contemporânea</w:t>
      </w:r>
    </w:p>
    <w:p w14:paraId="654F4701">
      <w:r>
        <w:t>04.Literaturas negro-brasileiras</w:t>
      </w:r>
    </w:p>
    <w:p w14:paraId="2D63EBDF">
      <w:r>
        <w:t xml:space="preserve">05. Literaturas de língua portuguesa e identidade cultural </w:t>
      </w:r>
    </w:p>
    <w:p w14:paraId="6D5CA32D">
      <w:r>
        <w:t>06. Literaturas africanas de língua portuguesa: questões estéticas e ideológicas</w:t>
      </w:r>
    </w:p>
    <w:p w14:paraId="15ECD509">
      <w:r>
        <w:t xml:space="preserve">07. </w:t>
      </w:r>
      <w:r>
        <w:rPr>
          <w:rFonts w:ascii="Segoe UI Symbol" w:hAnsi="Segoe UI Symbol" w:cs="Segoe UI Symbol"/>
        </w:rPr>
        <w:t>⁠</w:t>
      </w:r>
      <w:r>
        <w:t>Correntes cr</w:t>
      </w:r>
      <w:r>
        <w:rPr>
          <w:rFonts w:ascii="Aptos" w:hAnsi="Aptos" w:cs="Aptos"/>
        </w:rPr>
        <w:t>í</w:t>
      </w:r>
      <w:r>
        <w:t>ticas liter</w:t>
      </w:r>
      <w:r>
        <w:rPr>
          <w:rFonts w:ascii="Aptos" w:hAnsi="Aptos" w:cs="Aptos"/>
        </w:rPr>
        <w:t>á</w:t>
      </w:r>
      <w:r>
        <w:t xml:space="preserve">rias </w:t>
      </w:r>
    </w:p>
    <w:p w14:paraId="40294221">
      <w:r>
        <w:t xml:space="preserve">08. </w:t>
      </w:r>
      <w:r>
        <w:rPr>
          <w:rFonts w:ascii="Segoe UI Symbol" w:hAnsi="Segoe UI Symbol" w:cs="Segoe UI Symbol"/>
        </w:rPr>
        <w:t>⁠</w:t>
      </w:r>
      <w:r>
        <w:t>Literatura brasileira e historiografia liter</w:t>
      </w:r>
      <w:r>
        <w:rPr>
          <w:rFonts w:ascii="Aptos" w:hAnsi="Aptos" w:cs="Aptos"/>
        </w:rPr>
        <w:t>á</w:t>
      </w:r>
      <w:r>
        <w:t>ria</w:t>
      </w:r>
    </w:p>
    <w:p w14:paraId="6E7A2718"/>
    <w:p w14:paraId="33E62258">
      <w:pPr>
        <w:rPr>
          <w:b/>
          <w:bCs/>
        </w:rPr>
      </w:pPr>
      <w:r>
        <w:rPr>
          <w:b/>
          <w:bCs/>
        </w:rPr>
        <w:t>COMISSÃO EXAMINADORA</w:t>
      </w:r>
    </w:p>
    <w:p w14:paraId="3DC3E0E1">
      <w:pPr>
        <w:rPr>
          <w:b/>
          <w:bCs/>
        </w:rPr>
      </w:pPr>
      <w:r>
        <w:rPr>
          <w:b/>
          <w:bCs/>
        </w:rPr>
        <w:t>Titulares</w:t>
      </w:r>
    </w:p>
    <w:p w14:paraId="0FCA703A">
      <w:r>
        <w:t xml:space="preserve">Profa. Dra. Moama Lorena de Lacerda Marques (UFPB) </w:t>
      </w:r>
    </w:p>
    <w:p w14:paraId="5D581736">
      <w:r>
        <w:t xml:space="preserve">Profa. Dra. Rinah de Araújo Souto (UFPB) </w:t>
      </w:r>
    </w:p>
    <w:p w14:paraId="0713EDA9">
      <w:r>
        <w:t>Profa. Dra. Ana Cristina Marinho Lúcio (UFPB)</w:t>
      </w:r>
    </w:p>
    <w:p w14:paraId="58C79E6F">
      <w:pPr>
        <w:rPr>
          <w:b/>
          <w:bCs/>
        </w:rPr>
      </w:pPr>
    </w:p>
    <w:p w14:paraId="4ED3D16D">
      <w:pPr>
        <w:rPr>
          <w:b/>
          <w:bCs/>
        </w:rPr>
      </w:pPr>
      <w:r>
        <w:rPr>
          <w:b/>
          <w:bCs/>
        </w:rPr>
        <w:t>Suplentes</w:t>
      </w:r>
    </w:p>
    <w:p w14:paraId="2F7515AD">
      <w:r>
        <w:t xml:space="preserve">Prof. Dr. Fábio de Sousa Dantas (UFPB) </w:t>
      </w:r>
    </w:p>
    <w:p w14:paraId="3CA4B686">
      <w:r>
        <w:t xml:space="preserve">Profa. Dra. Amanda Ramalho de Freitas Brito (UFPB) </w:t>
      </w:r>
    </w:p>
    <w:p w14:paraId="6A33FE6C">
      <w:r>
        <w:t>Profa. Dra. Rosângela Neres Araújo da Silva (UEPB)</w:t>
      </w:r>
    </w:p>
    <w:p w14:paraId="5A734F0B"/>
    <w:p w14:paraId="2FCA8F06"/>
    <w:p w14:paraId="70B7FB0D"/>
    <w:p w14:paraId="3F30EB28"/>
    <w:p w14:paraId="4F049100"/>
    <w:p w14:paraId="6F1E1E5F"/>
    <w:p w14:paraId="31E931CD">
      <w:pPr>
        <w:jc w:val="center"/>
        <w:rPr>
          <w:b/>
          <w:bCs/>
          <w:color w:val="000000" w:themeColor="text1"/>
          <w:u w:val="single"/>
          <w14:textFill>
            <w14:solidFill>
              <w14:schemeClr w14:val="tx1"/>
            </w14:solidFill>
          </w14:textFill>
        </w:rPr>
      </w:pPr>
      <w:r>
        <w:rPr>
          <w:b/>
          <w:bCs/>
          <w:color w:val="000000" w:themeColor="text1"/>
          <w:u w:val="single"/>
          <w14:textFill>
            <w14:solidFill>
              <w14:schemeClr w14:val="tx1"/>
            </w14:solidFill>
          </w14:textFill>
        </w:rPr>
        <w:t>CALENDÁRIO DO CONCURSO</w:t>
      </w:r>
    </w:p>
    <w:tbl>
      <w:tblPr>
        <w:tblStyle w:val="1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1657"/>
        <w:gridCol w:w="1538"/>
        <w:gridCol w:w="3781"/>
      </w:tblGrid>
      <w:tr w14:paraId="618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3FB5B8D4">
            <w:pPr>
              <w:spacing w:after="0" w:line="240" w:lineRule="auto"/>
              <w:jc w:val="center"/>
              <w:rPr>
                <w:rFonts w:asciiTheme="majorHAnsi" w:hAnsiTheme="majorHAnsi"/>
                <w:b/>
                <w:bCs/>
              </w:rPr>
            </w:pPr>
            <w:r>
              <w:rPr>
                <w:rFonts w:asciiTheme="majorHAnsi" w:hAnsiTheme="majorHAnsi"/>
                <w:b/>
                <w:bCs/>
              </w:rPr>
              <w:t>ETAPAS</w:t>
            </w:r>
          </w:p>
        </w:tc>
        <w:tc>
          <w:tcPr>
            <w:tcW w:w="1657" w:type="dxa"/>
          </w:tcPr>
          <w:p w14:paraId="398072F6">
            <w:pPr>
              <w:spacing w:after="0" w:line="240" w:lineRule="auto"/>
              <w:jc w:val="center"/>
              <w:rPr>
                <w:rFonts w:asciiTheme="majorHAnsi" w:hAnsiTheme="majorHAnsi"/>
                <w:b/>
                <w:bCs/>
              </w:rPr>
            </w:pPr>
            <w:r>
              <w:rPr>
                <w:rFonts w:asciiTheme="majorHAnsi" w:hAnsiTheme="majorHAnsi"/>
                <w:b/>
                <w:bCs/>
              </w:rPr>
              <w:t>DATA</w:t>
            </w:r>
          </w:p>
        </w:tc>
        <w:tc>
          <w:tcPr>
            <w:tcW w:w="1538" w:type="dxa"/>
          </w:tcPr>
          <w:p w14:paraId="0FC707F5">
            <w:pPr>
              <w:spacing w:after="0" w:line="240" w:lineRule="auto"/>
              <w:jc w:val="center"/>
              <w:rPr>
                <w:rFonts w:asciiTheme="majorHAnsi" w:hAnsiTheme="majorHAnsi"/>
                <w:b/>
                <w:bCs/>
              </w:rPr>
            </w:pPr>
            <w:r>
              <w:rPr>
                <w:rFonts w:asciiTheme="majorHAnsi" w:hAnsiTheme="majorHAnsi"/>
                <w:b/>
                <w:bCs/>
              </w:rPr>
              <w:t>HORÁRIO</w:t>
            </w:r>
          </w:p>
        </w:tc>
        <w:tc>
          <w:tcPr>
            <w:tcW w:w="3781" w:type="dxa"/>
          </w:tcPr>
          <w:p w14:paraId="61890B82">
            <w:pPr>
              <w:spacing w:after="0" w:line="240" w:lineRule="auto"/>
              <w:jc w:val="center"/>
              <w:rPr>
                <w:rFonts w:asciiTheme="majorHAnsi" w:hAnsiTheme="majorHAnsi"/>
                <w:b/>
                <w:bCs/>
              </w:rPr>
            </w:pPr>
            <w:r>
              <w:rPr>
                <w:rFonts w:asciiTheme="majorHAnsi" w:hAnsiTheme="majorHAnsi"/>
                <w:b/>
                <w:bCs/>
              </w:rPr>
              <w:t>LOCAL</w:t>
            </w:r>
          </w:p>
        </w:tc>
      </w:tr>
      <w:tr w14:paraId="6062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3A3BB54E">
            <w:pPr>
              <w:spacing w:after="0" w:line="240" w:lineRule="auto"/>
              <w:jc w:val="both"/>
              <w:rPr>
                <w:rFonts w:cs="Times New Roman" w:asciiTheme="majorHAnsi" w:hAnsiTheme="majorHAnsi"/>
                <w:sz w:val="24"/>
                <w:szCs w:val="24"/>
              </w:rPr>
            </w:pPr>
            <w:r>
              <w:rPr>
                <w:rFonts w:cs="Times New Roman" w:asciiTheme="majorHAnsi" w:hAnsiTheme="majorHAnsi"/>
                <w:sz w:val="24"/>
                <w:szCs w:val="24"/>
              </w:rPr>
              <w:t>Período de inscrições</w:t>
            </w:r>
          </w:p>
        </w:tc>
        <w:tc>
          <w:tcPr>
            <w:tcW w:w="1657" w:type="dxa"/>
          </w:tcPr>
          <w:p w14:paraId="1FA73A9E">
            <w:pPr>
              <w:spacing w:after="0" w:line="240" w:lineRule="auto"/>
              <w:jc w:val="both"/>
              <w:rPr>
                <w:rFonts w:cs="Times New Roman" w:asciiTheme="majorHAnsi" w:hAnsiTheme="majorHAnsi"/>
                <w:sz w:val="24"/>
                <w:szCs w:val="24"/>
              </w:rPr>
            </w:pPr>
            <w:r>
              <w:rPr>
                <w:rFonts w:cs="Times New Roman" w:asciiTheme="majorHAnsi" w:hAnsiTheme="majorHAnsi"/>
                <w:sz w:val="24"/>
                <w:szCs w:val="24"/>
              </w:rPr>
              <w:t>29/10/2024 a 07/11/2024</w:t>
            </w:r>
          </w:p>
        </w:tc>
        <w:tc>
          <w:tcPr>
            <w:tcW w:w="1538" w:type="dxa"/>
          </w:tcPr>
          <w:p w14:paraId="6D808B99">
            <w:pPr>
              <w:spacing w:after="0" w:line="240" w:lineRule="auto"/>
              <w:jc w:val="center"/>
              <w:rPr>
                <w:rFonts w:hint="default" w:asciiTheme="majorHAnsi" w:hAnsiTheme="majorHAnsi"/>
                <w:highlight w:val="cyan"/>
                <w:lang w:val="pt-BR"/>
              </w:rPr>
            </w:pPr>
            <w:r>
              <w:rPr>
                <w:rFonts w:hint="default" w:asciiTheme="majorHAnsi" w:hAnsiTheme="majorHAnsi"/>
                <w:color w:val="000000" w:themeColor="text1"/>
                <w:highlight w:val="none"/>
                <w:shd w:val="clear" w:color="auto" w:fill="auto"/>
                <w:lang w:val="pt-BR"/>
                <w14:textFill>
                  <w14:solidFill>
                    <w14:schemeClr w14:val="tx1"/>
                  </w14:solidFill>
                </w14:textFill>
              </w:rPr>
              <w:t>Das 13:30h às 16:30h e das 19:30 às 21:30</w:t>
            </w:r>
          </w:p>
        </w:tc>
        <w:tc>
          <w:tcPr>
            <w:tcW w:w="3781" w:type="dxa"/>
          </w:tcPr>
          <w:p w14:paraId="7778625E">
            <w:pPr>
              <w:spacing w:after="0" w:line="240" w:lineRule="auto"/>
              <w:jc w:val="both"/>
              <w:rPr>
                <w:rFonts w:asciiTheme="majorHAnsi" w:hAnsiTheme="majorHAnsi"/>
              </w:rPr>
            </w:pPr>
            <w:r>
              <w:rPr>
                <w:rFonts w:asciiTheme="majorHAnsi" w:hAnsiTheme="majorHAnsi"/>
              </w:rPr>
              <w:t xml:space="preserve">Secretaria do Departamento de Letras, </w:t>
            </w:r>
            <w:r>
              <w:rPr>
                <w:rFonts w:asciiTheme="majorHAnsi" w:hAnsiTheme="majorHAnsi"/>
                <w:i/>
                <w:iCs/>
              </w:rPr>
              <w:t>Campus</w:t>
            </w:r>
            <w:r>
              <w:rPr>
                <w:rFonts w:asciiTheme="majorHAnsi" w:hAnsiTheme="majorHAnsi"/>
              </w:rPr>
              <w:t xml:space="preserve"> IV, Mamanguape</w:t>
            </w:r>
          </w:p>
        </w:tc>
      </w:tr>
      <w:tr w14:paraId="11C2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26DDCF7">
            <w:pPr>
              <w:spacing w:after="0" w:line="240" w:lineRule="auto"/>
              <w:jc w:val="both"/>
              <w:rPr>
                <w:rFonts w:cs="Times New Roman" w:asciiTheme="majorHAnsi" w:hAnsiTheme="majorHAnsi"/>
                <w:sz w:val="24"/>
                <w:szCs w:val="24"/>
              </w:rPr>
            </w:pPr>
            <w:r>
              <w:rPr>
                <w:rFonts w:cs="Times New Roman" w:asciiTheme="majorHAnsi" w:hAnsiTheme="majorHAnsi"/>
                <w:sz w:val="24"/>
                <w:szCs w:val="24"/>
              </w:rPr>
              <w:t>Solicitação de isenção de taxa de inscrição</w:t>
            </w:r>
          </w:p>
        </w:tc>
        <w:tc>
          <w:tcPr>
            <w:tcW w:w="1657" w:type="dxa"/>
          </w:tcPr>
          <w:p w14:paraId="0BC2B737">
            <w:pPr>
              <w:spacing w:after="0" w:line="240" w:lineRule="auto"/>
              <w:jc w:val="both"/>
              <w:rPr>
                <w:rFonts w:cs="Times New Roman" w:asciiTheme="majorHAnsi" w:hAnsiTheme="majorHAnsi"/>
                <w:sz w:val="24"/>
                <w:szCs w:val="24"/>
              </w:rPr>
            </w:pPr>
            <w:r>
              <w:rPr>
                <w:rFonts w:cs="Times New Roman" w:asciiTheme="majorHAnsi" w:hAnsiTheme="majorHAnsi"/>
                <w:sz w:val="24"/>
                <w:szCs w:val="24"/>
              </w:rPr>
              <w:t>29/10/2024 e 30/10/2024</w:t>
            </w:r>
          </w:p>
        </w:tc>
        <w:tc>
          <w:tcPr>
            <w:tcW w:w="1538" w:type="dxa"/>
            <w:shd w:val="clear" w:color="auto" w:fill="auto"/>
            <w:vAlign w:val="top"/>
          </w:tcPr>
          <w:p w14:paraId="47FB7765">
            <w:pPr>
              <w:spacing w:after="0" w:line="240" w:lineRule="auto"/>
              <w:jc w:val="center"/>
              <w:rPr>
                <w:rFonts w:hint="default" w:asciiTheme="majorHAnsi" w:hAnsiTheme="majorHAnsi" w:eastAsiaTheme="minorHAnsi" w:cstheme="minorBidi"/>
                <w:kern w:val="2"/>
                <w:sz w:val="22"/>
                <w:szCs w:val="22"/>
                <w:highlight w:val="cyan"/>
                <w:lang w:val="pt-BR" w:eastAsia="en-US" w:bidi="ar-SA"/>
                <w14:ligatures w14:val="standardContextual"/>
              </w:rPr>
            </w:pPr>
            <w:r>
              <w:rPr>
                <w:rFonts w:hint="default" w:asciiTheme="majorHAnsi" w:hAnsiTheme="majorHAnsi"/>
                <w:color w:val="000000" w:themeColor="text1"/>
                <w:highlight w:val="none"/>
                <w:shd w:val="clear" w:color="auto" w:fill="auto"/>
                <w:lang w:val="pt-BR"/>
                <w14:textFill>
                  <w14:solidFill>
                    <w14:schemeClr w14:val="tx1"/>
                  </w14:solidFill>
                </w14:textFill>
              </w:rPr>
              <w:t>Das 13:30h às 16:30h e das 19:30 às 21:30</w:t>
            </w:r>
          </w:p>
        </w:tc>
        <w:tc>
          <w:tcPr>
            <w:tcW w:w="3781" w:type="dxa"/>
          </w:tcPr>
          <w:p w14:paraId="1520434C">
            <w:pPr>
              <w:spacing w:after="0" w:line="240" w:lineRule="auto"/>
              <w:jc w:val="both"/>
              <w:rPr>
                <w:rFonts w:asciiTheme="majorHAnsi" w:hAnsiTheme="majorHAnsi"/>
              </w:rPr>
            </w:pPr>
            <w:r>
              <w:rPr>
                <w:rFonts w:asciiTheme="majorHAnsi" w:hAnsiTheme="majorHAnsi"/>
              </w:rPr>
              <w:t xml:space="preserve">Secretaria do Departamento de Letras, </w:t>
            </w:r>
            <w:r>
              <w:rPr>
                <w:rFonts w:asciiTheme="majorHAnsi" w:hAnsiTheme="majorHAnsi"/>
                <w:i/>
                <w:iCs/>
              </w:rPr>
              <w:t>Campus</w:t>
            </w:r>
            <w:r>
              <w:rPr>
                <w:rFonts w:asciiTheme="majorHAnsi" w:hAnsiTheme="majorHAnsi"/>
              </w:rPr>
              <w:t xml:space="preserve"> IV, Mamanguape</w:t>
            </w:r>
          </w:p>
        </w:tc>
      </w:tr>
      <w:tr w14:paraId="0CBF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6CC67F7D">
            <w:pPr>
              <w:spacing w:after="0" w:line="240" w:lineRule="auto"/>
              <w:jc w:val="both"/>
              <w:rPr>
                <w:rFonts w:cs="Times New Roman" w:asciiTheme="majorHAnsi" w:hAnsiTheme="majorHAnsi"/>
                <w:sz w:val="24"/>
                <w:szCs w:val="24"/>
              </w:rPr>
            </w:pPr>
            <w:r>
              <w:rPr>
                <w:rFonts w:cs="Times New Roman" w:asciiTheme="majorHAnsi" w:hAnsiTheme="majorHAnsi"/>
                <w:sz w:val="24"/>
                <w:szCs w:val="24"/>
              </w:rPr>
              <w:t>Resultado dos pedidos de isenção da taxa de inscrição</w:t>
            </w:r>
          </w:p>
        </w:tc>
        <w:tc>
          <w:tcPr>
            <w:tcW w:w="1657" w:type="dxa"/>
          </w:tcPr>
          <w:p w14:paraId="1615C118">
            <w:pPr>
              <w:spacing w:after="0" w:line="240" w:lineRule="auto"/>
              <w:jc w:val="both"/>
              <w:rPr>
                <w:rFonts w:cs="Times New Roman" w:asciiTheme="majorHAnsi" w:hAnsiTheme="majorHAnsi"/>
                <w:sz w:val="24"/>
                <w:szCs w:val="24"/>
              </w:rPr>
            </w:pPr>
            <w:r>
              <w:rPr>
                <w:rFonts w:cs="Times New Roman" w:asciiTheme="majorHAnsi" w:hAnsiTheme="majorHAnsi"/>
                <w:sz w:val="24"/>
                <w:szCs w:val="24"/>
              </w:rPr>
              <w:t>31/10/2024</w:t>
            </w:r>
          </w:p>
        </w:tc>
        <w:tc>
          <w:tcPr>
            <w:tcW w:w="1538" w:type="dxa"/>
          </w:tcPr>
          <w:p w14:paraId="5B9D71BC">
            <w:pPr>
              <w:spacing w:after="0" w:line="240" w:lineRule="auto"/>
              <w:jc w:val="center"/>
              <w:rPr>
                <w:rFonts w:asciiTheme="majorHAnsi" w:hAnsiTheme="majorHAnsi"/>
              </w:rPr>
            </w:pPr>
            <w:r>
              <w:rPr>
                <w:rFonts w:asciiTheme="majorHAnsi" w:hAnsiTheme="majorHAnsi"/>
              </w:rPr>
              <w:t>A partir das 14h</w:t>
            </w:r>
          </w:p>
        </w:tc>
        <w:tc>
          <w:tcPr>
            <w:tcW w:w="3781" w:type="dxa"/>
          </w:tcPr>
          <w:p w14:paraId="69D67F00">
            <w:pPr>
              <w:spacing w:after="0" w:line="240" w:lineRule="auto"/>
              <w:jc w:val="both"/>
              <w:rPr>
                <w:rFonts w:asciiTheme="majorHAnsi" w:hAnsiTheme="majorHAnsi"/>
              </w:rPr>
            </w:pPr>
            <w:r>
              <w:rPr>
                <w:rFonts w:asciiTheme="majorHAnsi" w:hAnsiTheme="majorHAnsi"/>
              </w:rPr>
              <w:t>Site do Departamento de Letras:</w:t>
            </w:r>
          </w:p>
          <w:p w14:paraId="42212618">
            <w:pPr>
              <w:spacing w:after="0" w:line="240" w:lineRule="auto"/>
              <w:jc w:val="both"/>
              <w:rPr>
                <w:rFonts w:asciiTheme="majorHAnsi" w:hAnsiTheme="majorHAnsi"/>
              </w:rPr>
            </w:pPr>
            <w:r>
              <w:rPr>
                <w:rFonts w:asciiTheme="majorHAnsi" w:hAnsiTheme="majorHAnsi"/>
              </w:rPr>
              <w:t>https://www.ccae.ufpb.br/dl</w:t>
            </w:r>
          </w:p>
        </w:tc>
      </w:tr>
      <w:tr w14:paraId="794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1EA110B2">
            <w:pPr>
              <w:spacing w:after="0" w:line="240" w:lineRule="auto"/>
              <w:jc w:val="both"/>
              <w:rPr>
                <w:rFonts w:cs="Times New Roman" w:asciiTheme="majorHAnsi" w:hAnsiTheme="majorHAnsi"/>
                <w:sz w:val="24"/>
                <w:szCs w:val="24"/>
              </w:rPr>
            </w:pPr>
            <w:r>
              <w:rPr>
                <w:rFonts w:cs="Times New Roman" w:asciiTheme="majorHAnsi" w:hAnsiTheme="majorHAnsi"/>
                <w:sz w:val="24"/>
                <w:szCs w:val="24"/>
              </w:rPr>
              <w:t>Resultado das inscrições</w:t>
            </w:r>
          </w:p>
        </w:tc>
        <w:tc>
          <w:tcPr>
            <w:tcW w:w="1657" w:type="dxa"/>
          </w:tcPr>
          <w:p w14:paraId="240A3696">
            <w:pPr>
              <w:spacing w:after="0" w:line="240" w:lineRule="auto"/>
              <w:jc w:val="both"/>
              <w:rPr>
                <w:rFonts w:cs="Times New Roman" w:asciiTheme="majorHAnsi" w:hAnsiTheme="majorHAnsi"/>
                <w:sz w:val="24"/>
                <w:szCs w:val="24"/>
              </w:rPr>
            </w:pPr>
            <w:r>
              <w:rPr>
                <w:rFonts w:cs="Times New Roman" w:asciiTheme="majorHAnsi" w:hAnsiTheme="majorHAnsi"/>
                <w:sz w:val="24"/>
                <w:szCs w:val="24"/>
              </w:rPr>
              <w:t>12/11/2024</w:t>
            </w:r>
          </w:p>
        </w:tc>
        <w:tc>
          <w:tcPr>
            <w:tcW w:w="1538" w:type="dxa"/>
          </w:tcPr>
          <w:p w14:paraId="36DCDBA1">
            <w:pPr>
              <w:spacing w:after="0" w:line="240" w:lineRule="auto"/>
              <w:jc w:val="center"/>
              <w:rPr>
                <w:rFonts w:asciiTheme="majorHAnsi" w:hAnsiTheme="majorHAnsi"/>
              </w:rPr>
            </w:pPr>
            <w:r>
              <w:rPr>
                <w:rFonts w:asciiTheme="majorHAnsi" w:hAnsiTheme="majorHAnsi"/>
              </w:rPr>
              <w:t>A partir das 14h</w:t>
            </w:r>
          </w:p>
        </w:tc>
        <w:tc>
          <w:tcPr>
            <w:tcW w:w="3781" w:type="dxa"/>
          </w:tcPr>
          <w:p w14:paraId="66437F72">
            <w:pPr>
              <w:spacing w:after="0" w:line="240" w:lineRule="auto"/>
              <w:jc w:val="both"/>
              <w:rPr>
                <w:rFonts w:asciiTheme="majorHAnsi" w:hAnsiTheme="majorHAnsi"/>
              </w:rPr>
            </w:pPr>
            <w:r>
              <w:rPr>
                <w:rFonts w:asciiTheme="majorHAnsi" w:hAnsiTheme="majorHAnsi"/>
              </w:rPr>
              <w:t>Site do Departamento de Letras:</w:t>
            </w:r>
          </w:p>
          <w:p w14:paraId="51E27FBC">
            <w:pPr>
              <w:spacing w:after="0" w:line="240" w:lineRule="auto"/>
              <w:jc w:val="both"/>
              <w:rPr>
                <w:rFonts w:asciiTheme="majorHAnsi" w:hAnsiTheme="majorHAnsi"/>
              </w:rPr>
            </w:pPr>
            <w:r>
              <w:rPr>
                <w:rFonts w:asciiTheme="majorHAnsi" w:hAnsiTheme="majorHAnsi"/>
              </w:rPr>
              <w:t>https://www.ccae.ufpb.br/dl</w:t>
            </w:r>
          </w:p>
        </w:tc>
      </w:tr>
      <w:tr w14:paraId="7C16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568C71D2">
            <w:pPr>
              <w:spacing w:after="0" w:line="240" w:lineRule="auto"/>
              <w:jc w:val="both"/>
              <w:rPr>
                <w:rFonts w:cs="Times New Roman" w:asciiTheme="majorHAnsi" w:hAnsiTheme="majorHAnsi"/>
                <w:sz w:val="24"/>
                <w:szCs w:val="24"/>
              </w:rPr>
            </w:pPr>
            <w:r>
              <w:rPr>
                <w:rFonts w:cs="Times New Roman" w:asciiTheme="majorHAnsi" w:hAnsiTheme="majorHAnsi"/>
                <w:sz w:val="24"/>
                <w:szCs w:val="24"/>
              </w:rPr>
              <w:t>Pedido de reconsideração do resultado das inscrições</w:t>
            </w:r>
          </w:p>
        </w:tc>
        <w:tc>
          <w:tcPr>
            <w:tcW w:w="1657" w:type="dxa"/>
          </w:tcPr>
          <w:p w14:paraId="64F7705C">
            <w:pPr>
              <w:spacing w:after="0" w:line="240" w:lineRule="auto"/>
              <w:jc w:val="both"/>
              <w:rPr>
                <w:rFonts w:cs="Times New Roman" w:asciiTheme="majorHAnsi" w:hAnsiTheme="majorHAnsi"/>
                <w:sz w:val="24"/>
                <w:szCs w:val="24"/>
              </w:rPr>
            </w:pPr>
            <w:r>
              <w:rPr>
                <w:rFonts w:cs="Times New Roman" w:asciiTheme="majorHAnsi" w:hAnsiTheme="majorHAnsi"/>
                <w:sz w:val="24"/>
                <w:szCs w:val="24"/>
              </w:rPr>
              <w:t>13/11/2024 e 14/11/2024</w:t>
            </w:r>
          </w:p>
        </w:tc>
        <w:tc>
          <w:tcPr>
            <w:tcW w:w="1538" w:type="dxa"/>
            <w:shd w:val="clear" w:color="auto" w:fill="auto"/>
            <w:vAlign w:val="top"/>
          </w:tcPr>
          <w:p w14:paraId="039E68EB">
            <w:pPr>
              <w:spacing w:after="0" w:line="240" w:lineRule="auto"/>
              <w:jc w:val="center"/>
              <w:rPr>
                <w:rFonts w:hint="default" w:asciiTheme="majorHAnsi" w:hAnsiTheme="majorHAnsi" w:eastAsiaTheme="minorHAnsi" w:cstheme="minorBidi"/>
                <w:kern w:val="2"/>
                <w:sz w:val="22"/>
                <w:szCs w:val="22"/>
                <w:highlight w:val="cyan"/>
                <w:lang w:val="pt-BR" w:eastAsia="en-US" w:bidi="ar-SA"/>
                <w14:ligatures w14:val="standardContextual"/>
              </w:rPr>
            </w:pPr>
            <w:r>
              <w:rPr>
                <w:rFonts w:hint="default" w:asciiTheme="majorHAnsi" w:hAnsiTheme="majorHAnsi"/>
                <w:color w:val="000000" w:themeColor="text1"/>
                <w:highlight w:val="none"/>
                <w:shd w:val="clear" w:color="auto" w:fill="auto"/>
                <w:lang w:val="pt-BR"/>
                <w14:textFill>
                  <w14:solidFill>
                    <w14:schemeClr w14:val="tx1"/>
                  </w14:solidFill>
                </w14:textFill>
              </w:rPr>
              <w:t>Das 13:30h às 16:30h e das 19:30 às 21:30</w:t>
            </w:r>
          </w:p>
        </w:tc>
        <w:tc>
          <w:tcPr>
            <w:tcW w:w="3781" w:type="dxa"/>
          </w:tcPr>
          <w:p w14:paraId="04A90485">
            <w:pPr>
              <w:spacing w:after="0" w:line="240" w:lineRule="auto"/>
              <w:jc w:val="both"/>
              <w:rPr>
                <w:rFonts w:asciiTheme="majorHAnsi" w:hAnsiTheme="majorHAnsi"/>
              </w:rPr>
            </w:pPr>
            <w:r>
              <w:rPr>
                <w:rFonts w:asciiTheme="majorHAnsi" w:hAnsiTheme="majorHAnsi"/>
              </w:rPr>
              <w:t xml:space="preserve">Secretaria do Departamento de Letras, </w:t>
            </w:r>
            <w:r>
              <w:rPr>
                <w:rFonts w:asciiTheme="majorHAnsi" w:hAnsiTheme="majorHAnsi"/>
                <w:i/>
                <w:iCs/>
              </w:rPr>
              <w:t>Campus</w:t>
            </w:r>
            <w:r>
              <w:rPr>
                <w:rFonts w:asciiTheme="majorHAnsi" w:hAnsiTheme="majorHAnsi"/>
              </w:rPr>
              <w:t xml:space="preserve"> IV, ou via e-mail:</w:t>
            </w:r>
          </w:p>
          <w:p w14:paraId="6F2BBDA2">
            <w:pPr>
              <w:spacing w:after="0" w:line="240" w:lineRule="auto"/>
              <w:jc w:val="both"/>
              <w:rPr>
                <w:rFonts w:asciiTheme="majorHAnsi" w:hAnsiTheme="majorHAnsi"/>
              </w:rPr>
            </w:pPr>
            <w:r>
              <w:rPr>
                <w:rFonts w:hint="default" w:asciiTheme="majorHAnsi" w:hAnsiTheme="majorHAnsi"/>
                <w:lang w:val="pt-BR"/>
              </w:rPr>
              <w:t>concursosdl</w:t>
            </w:r>
            <w:r>
              <w:rPr>
                <w:rFonts w:asciiTheme="majorHAnsi" w:hAnsiTheme="majorHAnsi"/>
              </w:rPr>
              <w:t>@ccae.ufpb.br</w:t>
            </w:r>
          </w:p>
        </w:tc>
      </w:tr>
      <w:tr w14:paraId="2B5E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16B0BEA9">
            <w:pPr>
              <w:spacing w:after="0" w:line="240" w:lineRule="auto"/>
              <w:jc w:val="both"/>
              <w:rPr>
                <w:rFonts w:cs="Times New Roman" w:asciiTheme="majorHAnsi" w:hAnsiTheme="majorHAnsi"/>
                <w:sz w:val="24"/>
                <w:szCs w:val="24"/>
              </w:rPr>
            </w:pPr>
            <w:r>
              <w:rPr>
                <w:rFonts w:cs="Times New Roman" w:asciiTheme="majorHAnsi" w:hAnsiTheme="majorHAnsi"/>
                <w:sz w:val="24"/>
                <w:szCs w:val="24"/>
              </w:rPr>
              <w:t xml:space="preserve">Resultado dos pedidos de reconsideração das inscrições </w:t>
            </w:r>
          </w:p>
        </w:tc>
        <w:tc>
          <w:tcPr>
            <w:tcW w:w="1657" w:type="dxa"/>
          </w:tcPr>
          <w:p w14:paraId="158F1EDB">
            <w:pPr>
              <w:spacing w:after="0" w:line="240" w:lineRule="auto"/>
              <w:jc w:val="both"/>
              <w:rPr>
                <w:rFonts w:cs="Times New Roman" w:asciiTheme="majorHAnsi" w:hAnsiTheme="majorHAnsi"/>
                <w:sz w:val="24"/>
                <w:szCs w:val="24"/>
              </w:rPr>
            </w:pPr>
            <w:r>
              <w:rPr>
                <w:rFonts w:cs="Times New Roman" w:asciiTheme="majorHAnsi" w:hAnsiTheme="majorHAnsi"/>
                <w:sz w:val="24"/>
                <w:szCs w:val="24"/>
              </w:rPr>
              <w:t>19/11/2024</w:t>
            </w:r>
          </w:p>
        </w:tc>
        <w:tc>
          <w:tcPr>
            <w:tcW w:w="1538" w:type="dxa"/>
          </w:tcPr>
          <w:p w14:paraId="2E9F79A6">
            <w:pPr>
              <w:spacing w:after="0" w:line="240" w:lineRule="auto"/>
              <w:jc w:val="center"/>
              <w:rPr>
                <w:rFonts w:asciiTheme="majorHAnsi" w:hAnsiTheme="majorHAnsi"/>
              </w:rPr>
            </w:pPr>
            <w:r>
              <w:rPr>
                <w:rFonts w:asciiTheme="majorHAnsi" w:hAnsiTheme="majorHAnsi"/>
              </w:rPr>
              <w:t>A partir das 14h</w:t>
            </w:r>
          </w:p>
        </w:tc>
        <w:tc>
          <w:tcPr>
            <w:tcW w:w="3781" w:type="dxa"/>
          </w:tcPr>
          <w:p w14:paraId="1292AE6A">
            <w:pPr>
              <w:spacing w:after="0" w:line="240" w:lineRule="auto"/>
              <w:jc w:val="both"/>
              <w:rPr>
                <w:rFonts w:asciiTheme="majorHAnsi" w:hAnsiTheme="majorHAnsi"/>
              </w:rPr>
            </w:pPr>
            <w:r>
              <w:rPr>
                <w:rFonts w:asciiTheme="majorHAnsi" w:hAnsiTheme="majorHAnsi"/>
              </w:rPr>
              <w:t>Site do Departamento de Letras:</w:t>
            </w:r>
          </w:p>
          <w:p w14:paraId="370A90B9">
            <w:pPr>
              <w:spacing w:after="0" w:line="240" w:lineRule="auto"/>
              <w:jc w:val="both"/>
              <w:rPr>
                <w:rFonts w:asciiTheme="majorHAnsi" w:hAnsiTheme="majorHAnsi"/>
              </w:rPr>
            </w:pPr>
            <w:r>
              <w:rPr>
                <w:rFonts w:asciiTheme="majorHAnsi" w:hAnsiTheme="majorHAnsi"/>
              </w:rPr>
              <w:t>https://www.ccae.ufpb.br/dl</w:t>
            </w:r>
          </w:p>
        </w:tc>
      </w:tr>
      <w:tr w14:paraId="5E09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72757250">
            <w:pPr>
              <w:spacing w:after="0" w:line="240" w:lineRule="auto"/>
              <w:jc w:val="both"/>
              <w:rPr>
                <w:rFonts w:cs="Times New Roman" w:asciiTheme="majorHAnsi" w:hAnsiTheme="majorHAnsi"/>
                <w:sz w:val="24"/>
                <w:szCs w:val="24"/>
              </w:rPr>
            </w:pPr>
            <w:r>
              <w:rPr>
                <w:rFonts w:cs="Times New Roman" w:asciiTheme="majorHAnsi" w:hAnsiTheme="majorHAnsi"/>
                <w:sz w:val="24"/>
                <w:szCs w:val="24"/>
              </w:rPr>
              <w:t>Sorteio do ponto da prova didática</w:t>
            </w:r>
          </w:p>
        </w:tc>
        <w:tc>
          <w:tcPr>
            <w:tcW w:w="1657" w:type="dxa"/>
          </w:tcPr>
          <w:p w14:paraId="1EAF5D01">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03/12/2024</w:t>
            </w:r>
          </w:p>
        </w:tc>
        <w:tc>
          <w:tcPr>
            <w:tcW w:w="1538" w:type="dxa"/>
          </w:tcPr>
          <w:p w14:paraId="488F9F3E">
            <w:pPr>
              <w:spacing w:after="0" w:line="240" w:lineRule="auto"/>
              <w:jc w:val="center"/>
              <w:rPr>
                <w:rFonts w:asciiTheme="majorHAnsi" w:hAnsiTheme="majorHAnsi"/>
              </w:rPr>
            </w:pPr>
            <w:r>
              <w:rPr>
                <w:rFonts w:asciiTheme="majorHAnsi" w:hAnsiTheme="majorHAnsi"/>
              </w:rPr>
              <w:t>09h</w:t>
            </w:r>
          </w:p>
        </w:tc>
        <w:tc>
          <w:tcPr>
            <w:tcW w:w="3781" w:type="dxa"/>
          </w:tcPr>
          <w:p w14:paraId="48DCE9FC">
            <w:pPr>
              <w:spacing w:after="0" w:line="240" w:lineRule="auto"/>
              <w:jc w:val="both"/>
              <w:rPr>
                <w:rFonts w:asciiTheme="majorHAnsi" w:hAnsiTheme="majorHAnsi"/>
              </w:rPr>
            </w:pPr>
            <w:r>
              <w:rPr>
                <w:rFonts w:asciiTheme="majorHAnsi" w:hAnsiTheme="majorHAnsi"/>
                <w:i/>
                <w:iCs/>
              </w:rPr>
              <w:t>Campus</w:t>
            </w:r>
            <w:r>
              <w:rPr>
                <w:rFonts w:asciiTheme="majorHAnsi" w:hAnsiTheme="majorHAnsi"/>
              </w:rPr>
              <w:t xml:space="preserve"> IV, Mamanguape</w:t>
            </w:r>
          </w:p>
        </w:tc>
      </w:tr>
      <w:tr w14:paraId="1662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33" w:type="dxa"/>
          </w:tcPr>
          <w:p w14:paraId="4EC56714">
            <w:pPr>
              <w:spacing w:after="0" w:line="240" w:lineRule="auto"/>
              <w:jc w:val="both"/>
              <w:rPr>
                <w:rFonts w:cs="Times New Roman" w:asciiTheme="majorHAnsi" w:hAnsiTheme="majorHAnsi"/>
                <w:sz w:val="24"/>
                <w:szCs w:val="24"/>
              </w:rPr>
            </w:pPr>
            <w:r>
              <w:rPr>
                <w:rFonts w:cs="Times New Roman" w:asciiTheme="majorHAnsi" w:hAnsiTheme="majorHAnsi"/>
                <w:sz w:val="24"/>
                <w:szCs w:val="24"/>
              </w:rPr>
              <w:t>Prova didática</w:t>
            </w:r>
          </w:p>
        </w:tc>
        <w:tc>
          <w:tcPr>
            <w:tcW w:w="1657" w:type="dxa"/>
          </w:tcPr>
          <w:p w14:paraId="061052CB">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04/12/2024</w:t>
            </w:r>
          </w:p>
        </w:tc>
        <w:tc>
          <w:tcPr>
            <w:tcW w:w="1538" w:type="dxa"/>
          </w:tcPr>
          <w:p w14:paraId="3B44F822">
            <w:pPr>
              <w:spacing w:after="0" w:line="240" w:lineRule="auto"/>
              <w:jc w:val="center"/>
              <w:rPr>
                <w:rFonts w:asciiTheme="majorHAnsi" w:hAnsiTheme="majorHAnsi"/>
              </w:rPr>
            </w:pPr>
            <w:r>
              <w:rPr>
                <w:rFonts w:asciiTheme="majorHAnsi" w:hAnsiTheme="majorHAnsi"/>
              </w:rPr>
              <w:t>A partir das 9h</w:t>
            </w:r>
          </w:p>
        </w:tc>
        <w:tc>
          <w:tcPr>
            <w:tcW w:w="3781" w:type="dxa"/>
          </w:tcPr>
          <w:p w14:paraId="5FF007A4">
            <w:pPr>
              <w:spacing w:after="0" w:line="240" w:lineRule="auto"/>
              <w:jc w:val="both"/>
              <w:rPr>
                <w:rFonts w:asciiTheme="majorHAnsi" w:hAnsiTheme="majorHAnsi"/>
              </w:rPr>
            </w:pPr>
            <w:r>
              <w:rPr>
                <w:rFonts w:hint="default" w:asciiTheme="majorHAnsi" w:hAnsiTheme="majorHAnsi"/>
                <w:b w:val="0"/>
                <w:bCs w:val="0"/>
                <w:i w:val="0"/>
                <w:iCs w:val="0"/>
                <w:lang w:val="pt-BR"/>
              </w:rPr>
              <w:t>LAEL</w:t>
            </w:r>
            <w:r>
              <w:rPr>
                <w:rFonts w:hint="default" w:asciiTheme="majorHAnsi" w:hAnsiTheme="majorHAnsi"/>
                <w:i/>
                <w:iCs/>
                <w:lang w:val="pt-BR"/>
              </w:rPr>
              <w:t>,</w:t>
            </w:r>
            <w:r>
              <w:rPr>
                <w:rFonts w:asciiTheme="majorHAnsi" w:hAnsiTheme="majorHAnsi"/>
                <w:i/>
                <w:iCs/>
              </w:rPr>
              <w:t>Campu</w:t>
            </w:r>
            <w:bookmarkStart w:id="0" w:name="_GoBack"/>
            <w:bookmarkEnd w:id="0"/>
            <w:r>
              <w:rPr>
                <w:rFonts w:asciiTheme="majorHAnsi" w:hAnsiTheme="majorHAnsi"/>
                <w:i/>
                <w:iCs/>
              </w:rPr>
              <w:t>s</w:t>
            </w:r>
            <w:r>
              <w:rPr>
                <w:rFonts w:asciiTheme="majorHAnsi" w:hAnsiTheme="majorHAnsi"/>
              </w:rPr>
              <w:t xml:space="preserve"> IV, Mamanguape</w:t>
            </w:r>
          </w:p>
        </w:tc>
      </w:tr>
      <w:tr w14:paraId="113F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B07AA10">
            <w:pPr>
              <w:spacing w:after="0" w:line="240" w:lineRule="auto"/>
              <w:jc w:val="both"/>
              <w:rPr>
                <w:rFonts w:cs="Times New Roman" w:asciiTheme="majorHAnsi" w:hAnsiTheme="majorHAnsi"/>
                <w:sz w:val="24"/>
                <w:szCs w:val="24"/>
              </w:rPr>
            </w:pPr>
            <w:r>
              <w:rPr>
                <w:rFonts w:cs="Times New Roman" w:asciiTheme="majorHAnsi" w:hAnsiTheme="majorHAnsi"/>
                <w:sz w:val="24"/>
                <w:szCs w:val="24"/>
              </w:rPr>
              <w:t>Resultado da prova didática</w:t>
            </w:r>
          </w:p>
        </w:tc>
        <w:tc>
          <w:tcPr>
            <w:tcW w:w="1657" w:type="dxa"/>
          </w:tcPr>
          <w:p w14:paraId="00140FAB">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04/12/2024</w:t>
            </w:r>
          </w:p>
        </w:tc>
        <w:tc>
          <w:tcPr>
            <w:tcW w:w="1538" w:type="dxa"/>
          </w:tcPr>
          <w:p w14:paraId="1CA9BD29">
            <w:pPr>
              <w:spacing w:after="0" w:line="240" w:lineRule="auto"/>
              <w:jc w:val="center"/>
              <w:rPr>
                <w:rFonts w:asciiTheme="majorHAnsi" w:hAnsiTheme="majorHAnsi"/>
              </w:rPr>
            </w:pPr>
            <w:r>
              <w:rPr>
                <w:rFonts w:asciiTheme="majorHAnsi" w:hAnsiTheme="majorHAnsi"/>
              </w:rPr>
              <w:t>A partir das 19h</w:t>
            </w:r>
          </w:p>
        </w:tc>
        <w:tc>
          <w:tcPr>
            <w:tcW w:w="3781" w:type="dxa"/>
          </w:tcPr>
          <w:p w14:paraId="178665BB">
            <w:pPr>
              <w:spacing w:after="0" w:line="240" w:lineRule="auto"/>
              <w:jc w:val="both"/>
              <w:rPr>
                <w:rFonts w:asciiTheme="majorHAnsi" w:hAnsiTheme="majorHAnsi"/>
              </w:rPr>
            </w:pPr>
            <w:r>
              <w:rPr>
                <w:rFonts w:asciiTheme="majorHAnsi" w:hAnsiTheme="majorHAnsi"/>
              </w:rPr>
              <w:t>Site do Departamento de Letras:</w:t>
            </w:r>
          </w:p>
          <w:p w14:paraId="36CA7D8D">
            <w:pPr>
              <w:spacing w:after="0" w:line="240" w:lineRule="auto"/>
              <w:jc w:val="both"/>
              <w:rPr>
                <w:rFonts w:asciiTheme="majorHAnsi" w:hAnsiTheme="majorHAnsi"/>
              </w:rPr>
            </w:pPr>
            <w:r>
              <w:rPr>
                <w:rFonts w:asciiTheme="majorHAnsi" w:hAnsiTheme="majorHAnsi"/>
              </w:rPr>
              <w:t>https://www.ccae.ufpb.br/dl</w:t>
            </w:r>
          </w:p>
        </w:tc>
      </w:tr>
      <w:tr w14:paraId="6CA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73C5381">
            <w:pPr>
              <w:spacing w:after="0" w:line="240" w:lineRule="auto"/>
              <w:jc w:val="both"/>
              <w:rPr>
                <w:rFonts w:cs="Times New Roman" w:asciiTheme="majorHAnsi" w:hAnsiTheme="majorHAnsi"/>
                <w:sz w:val="24"/>
                <w:szCs w:val="24"/>
              </w:rPr>
            </w:pPr>
            <w:r>
              <w:rPr>
                <w:rFonts w:cs="Times New Roman" w:asciiTheme="majorHAnsi" w:hAnsiTheme="majorHAnsi"/>
                <w:sz w:val="24"/>
                <w:szCs w:val="24"/>
              </w:rPr>
              <w:t>Pedido de reconsideração do resultado da prova didática</w:t>
            </w:r>
          </w:p>
        </w:tc>
        <w:tc>
          <w:tcPr>
            <w:tcW w:w="1657" w:type="dxa"/>
          </w:tcPr>
          <w:p w14:paraId="705C4836">
            <w:pPr>
              <w:spacing w:after="0" w:line="240" w:lineRule="auto"/>
              <w:jc w:val="both"/>
              <w:rPr>
                <w:rFonts w:cs="Times New Roman" w:asciiTheme="majorHAnsi" w:hAnsiTheme="majorHAnsi"/>
                <w:sz w:val="24"/>
                <w:szCs w:val="24"/>
              </w:rPr>
            </w:pPr>
            <w:r>
              <w:rPr>
                <w:rFonts w:cs="Times New Roman" w:asciiTheme="majorHAnsi" w:hAnsiTheme="majorHAnsi"/>
                <w:sz w:val="24"/>
                <w:szCs w:val="24"/>
              </w:rPr>
              <w:t xml:space="preserve">04/12/2024 a 06/12/2024 </w:t>
            </w:r>
          </w:p>
        </w:tc>
        <w:tc>
          <w:tcPr>
            <w:tcW w:w="1538" w:type="dxa"/>
          </w:tcPr>
          <w:p w14:paraId="1F4B4358">
            <w:pPr>
              <w:spacing w:after="0" w:line="240" w:lineRule="auto"/>
              <w:jc w:val="center"/>
              <w:rPr>
                <w:rFonts w:asciiTheme="majorHAnsi" w:hAnsiTheme="majorHAnsi"/>
              </w:rPr>
            </w:pPr>
            <w:r>
              <w:rPr>
                <w:rFonts w:asciiTheme="majorHAnsi" w:hAnsiTheme="majorHAnsi"/>
              </w:rPr>
              <w:t>A partir das 19h de 04/12/2024 até às 19h de 06/12/2024</w:t>
            </w:r>
          </w:p>
        </w:tc>
        <w:tc>
          <w:tcPr>
            <w:tcW w:w="3781" w:type="dxa"/>
          </w:tcPr>
          <w:p w14:paraId="0CC6404C">
            <w:pPr>
              <w:spacing w:after="0" w:line="240" w:lineRule="auto"/>
              <w:jc w:val="both"/>
              <w:rPr>
                <w:rFonts w:asciiTheme="majorHAnsi" w:hAnsiTheme="majorHAnsi"/>
              </w:rPr>
            </w:pPr>
            <w:r>
              <w:rPr>
                <w:rFonts w:asciiTheme="majorHAnsi" w:hAnsiTheme="majorHAnsi"/>
              </w:rPr>
              <w:t xml:space="preserve">Secretaria do Departamento de Letras, </w:t>
            </w:r>
            <w:r>
              <w:rPr>
                <w:rFonts w:asciiTheme="majorHAnsi" w:hAnsiTheme="majorHAnsi"/>
                <w:i/>
                <w:iCs/>
              </w:rPr>
              <w:t>Campus</w:t>
            </w:r>
            <w:r>
              <w:rPr>
                <w:rFonts w:asciiTheme="majorHAnsi" w:hAnsiTheme="majorHAnsi"/>
              </w:rPr>
              <w:t xml:space="preserve"> IV, ou via e-mail:</w:t>
            </w:r>
          </w:p>
          <w:p w14:paraId="1AC5E1FA">
            <w:pPr>
              <w:spacing w:after="0" w:line="240" w:lineRule="auto"/>
              <w:jc w:val="both"/>
              <w:rPr>
                <w:rFonts w:asciiTheme="majorHAnsi" w:hAnsiTheme="majorHAnsi"/>
              </w:rPr>
            </w:pPr>
            <w:r>
              <w:rPr>
                <w:rFonts w:hint="default" w:asciiTheme="majorHAnsi" w:hAnsiTheme="majorHAnsi"/>
                <w:lang w:val="pt-BR"/>
              </w:rPr>
              <w:t>concursosdl</w:t>
            </w:r>
            <w:r>
              <w:rPr>
                <w:rFonts w:asciiTheme="majorHAnsi" w:hAnsiTheme="majorHAnsi"/>
              </w:rPr>
              <w:t>@ccae.ufpb.br</w:t>
            </w:r>
          </w:p>
          <w:p w14:paraId="25634709">
            <w:pPr>
              <w:spacing w:after="0" w:line="240" w:lineRule="auto"/>
              <w:jc w:val="both"/>
              <w:rPr>
                <w:rFonts w:asciiTheme="majorHAnsi" w:hAnsiTheme="majorHAnsi"/>
              </w:rPr>
            </w:pPr>
          </w:p>
        </w:tc>
      </w:tr>
      <w:tr w14:paraId="7024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26271804">
            <w:pPr>
              <w:spacing w:after="0" w:line="240" w:lineRule="auto"/>
              <w:jc w:val="both"/>
              <w:rPr>
                <w:rFonts w:cs="Times New Roman" w:asciiTheme="majorHAnsi" w:hAnsiTheme="majorHAnsi"/>
                <w:sz w:val="24"/>
                <w:szCs w:val="24"/>
              </w:rPr>
            </w:pPr>
            <w:r>
              <w:rPr>
                <w:rFonts w:cs="Times New Roman" w:asciiTheme="majorHAnsi" w:hAnsiTheme="majorHAnsi"/>
                <w:sz w:val="24"/>
                <w:szCs w:val="24"/>
              </w:rPr>
              <w:t>Resultado dos pedidos de reconsideração da prova didática</w:t>
            </w:r>
          </w:p>
        </w:tc>
        <w:tc>
          <w:tcPr>
            <w:tcW w:w="1657" w:type="dxa"/>
          </w:tcPr>
          <w:p w14:paraId="44D111F7">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09/12/2024</w:t>
            </w:r>
          </w:p>
        </w:tc>
        <w:tc>
          <w:tcPr>
            <w:tcW w:w="1538" w:type="dxa"/>
          </w:tcPr>
          <w:p w14:paraId="23AB19A2">
            <w:pPr>
              <w:spacing w:after="0" w:line="240" w:lineRule="auto"/>
              <w:jc w:val="center"/>
              <w:rPr>
                <w:rFonts w:asciiTheme="majorHAnsi" w:hAnsiTheme="majorHAnsi"/>
              </w:rPr>
            </w:pPr>
            <w:r>
              <w:rPr>
                <w:rFonts w:asciiTheme="majorHAnsi" w:hAnsiTheme="majorHAnsi"/>
              </w:rPr>
              <w:t>Às 14h</w:t>
            </w:r>
          </w:p>
        </w:tc>
        <w:tc>
          <w:tcPr>
            <w:tcW w:w="3781" w:type="dxa"/>
          </w:tcPr>
          <w:p w14:paraId="76031AB7">
            <w:pPr>
              <w:spacing w:after="0" w:line="240" w:lineRule="auto"/>
              <w:jc w:val="both"/>
              <w:rPr>
                <w:rFonts w:asciiTheme="majorHAnsi" w:hAnsiTheme="majorHAnsi"/>
              </w:rPr>
            </w:pPr>
            <w:r>
              <w:rPr>
                <w:rFonts w:asciiTheme="majorHAnsi" w:hAnsiTheme="majorHAnsi"/>
                <w:i/>
                <w:iCs/>
              </w:rPr>
              <w:t>Campus</w:t>
            </w:r>
            <w:r>
              <w:rPr>
                <w:rFonts w:asciiTheme="majorHAnsi" w:hAnsiTheme="majorHAnsi"/>
              </w:rPr>
              <w:t xml:space="preserve"> IV, Mamanguape</w:t>
            </w:r>
          </w:p>
        </w:tc>
      </w:tr>
      <w:tr w14:paraId="3A17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E07795B">
            <w:pPr>
              <w:spacing w:after="0" w:line="240" w:lineRule="auto"/>
              <w:jc w:val="both"/>
              <w:rPr>
                <w:rFonts w:cs="Times New Roman" w:asciiTheme="majorHAnsi" w:hAnsiTheme="majorHAnsi"/>
                <w:sz w:val="24"/>
                <w:szCs w:val="24"/>
              </w:rPr>
            </w:pPr>
            <w:r>
              <w:rPr>
                <w:rFonts w:cs="Times New Roman" w:asciiTheme="majorHAnsi" w:hAnsiTheme="majorHAnsi"/>
                <w:sz w:val="24"/>
                <w:szCs w:val="24"/>
              </w:rPr>
              <w:t>Exame de títulos</w:t>
            </w:r>
          </w:p>
        </w:tc>
        <w:tc>
          <w:tcPr>
            <w:tcW w:w="1657" w:type="dxa"/>
          </w:tcPr>
          <w:p w14:paraId="0FC786E1">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09/12/2024</w:t>
            </w:r>
          </w:p>
        </w:tc>
        <w:tc>
          <w:tcPr>
            <w:tcW w:w="1538" w:type="dxa"/>
          </w:tcPr>
          <w:p w14:paraId="748E3203">
            <w:pPr>
              <w:spacing w:after="0" w:line="240" w:lineRule="auto"/>
              <w:jc w:val="center"/>
              <w:rPr>
                <w:rFonts w:asciiTheme="majorHAnsi" w:hAnsiTheme="majorHAnsi"/>
              </w:rPr>
            </w:pPr>
            <w:r>
              <w:rPr>
                <w:rFonts w:asciiTheme="majorHAnsi" w:hAnsiTheme="majorHAnsi"/>
              </w:rPr>
              <w:t>A partir das 16h</w:t>
            </w:r>
          </w:p>
        </w:tc>
        <w:tc>
          <w:tcPr>
            <w:tcW w:w="3781" w:type="dxa"/>
          </w:tcPr>
          <w:p w14:paraId="0E2199D9">
            <w:pPr>
              <w:spacing w:after="0" w:line="240" w:lineRule="auto"/>
              <w:jc w:val="both"/>
              <w:rPr>
                <w:rFonts w:asciiTheme="majorHAnsi" w:hAnsiTheme="majorHAnsi"/>
              </w:rPr>
            </w:pPr>
            <w:r>
              <w:rPr>
                <w:rFonts w:asciiTheme="majorHAnsi" w:hAnsiTheme="majorHAnsi"/>
              </w:rPr>
              <w:t>Campus IV, Mamanguape</w:t>
            </w:r>
          </w:p>
        </w:tc>
      </w:tr>
      <w:tr w14:paraId="7C25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75F92F4">
            <w:pPr>
              <w:spacing w:after="0" w:line="240" w:lineRule="auto"/>
              <w:jc w:val="both"/>
              <w:rPr>
                <w:rFonts w:cs="Times New Roman" w:asciiTheme="majorHAnsi" w:hAnsiTheme="majorHAnsi"/>
                <w:sz w:val="24"/>
                <w:szCs w:val="24"/>
              </w:rPr>
            </w:pPr>
            <w:r>
              <w:rPr>
                <w:rFonts w:cs="Times New Roman" w:asciiTheme="majorHAnsi" w:hAnsiTheme="majorHAnsi"/>
                <w:sz w:val="24"/>
                <w:szCs w:val="24"/>
              </w:rPr>
              <w:t>Resultado do exame de títulos</w:t>
            </w:r>
          </w:p>
        </w:tc>
        <w:tc>
          <w:tcPr>
            <w:tcW w:w="1657" w:type="dxa"/>
          </w:tcPr>
          <w:p w14:paraId="389571A2">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09/12/2024</w:t>
            </w:r>
          </w:p>
        </w:tc>
        <w:tc>
          <w:tcPr>
            <w:tcW w:w="1538" w:type="dxa"/>
          </w:tcPr>
          <w:p w14:paraId="58352945">
            <w:pPr>
              <w:spacing w:after="0" w:line="240" w:lineRule="auto"/>
              <w:jc w:val="center"/>
              <w:rPr>
                <w:rFonts w:asciiTheme="majorHAnsi" w:hAnsiTheme="majorHAnsi"/>
              </w:rPr>
            </w:pPr>
            <w:r>
              <w:rPr>
                <w:rFonts w:asciiTheme="majorHAnsi" w:hAnsiTheme="majorHAnsi"/>
              </w:rPr>
              <w:t>A partir das 19h</w:t>
            </w:r>
          </w:p>
        </w:tc>
        <w:tc>
          <w:tcPr>
            <w:tcW w:w="3781" w:type="dxa"/>
          </w:tcPr>
          <w:p w14:paraId="0A997983">
            <w:pPr>
              <w:spacing w:after="0" w:line="240" w:lineRule="auto"/>
              <w:jc w:val="both"/>
              <w:rPr>
                <w:rFonts w:asciiTheme="majorHAnsi" w:hAnsiTheme="majorHAnsi"/>
              </w:rPr>
            </w:pPr>
            <w:r>
              <w:rPr>
                <w:rFonts w:asciiTheme="majorHAnsi" w:hAnsiTheme="majorHAnsi"/>
              </w:rPr>
              <w:t>Site do Departamento de Letras:</w:t>
            </w:r>
          </w:p>
          <w:p w14:paraId="0A7D189B">
            <w:pPr>
              <w:spacing w:after="0" w:line="240" w:lineRule="auto"/>
              <w:jc w:val="both"/>
              <w:rPr>
                <w:rFonts w:asciiTheme="majorHAnsi" w:hAnsiTheme="majorHAnsi"/>
              </w:rPr>
            </w:pPr>
            <w:r>
              <w:rPr>
                <w:rFonts w:asciiTheme="majorHAnsi" w:hAnsiTheme="majorHAnsi"/>
              </w:rPr>
              <w:t>https://www.ccae.ufpb.br/dl</w:t>
            </w:r>
          </w:p>
        </w:tc>
      </w:tr>
      <w:tr w14:paraId="25C5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3EBB6B34">
            <w:pPr>
              <w:spacing w:after="0" w:line="240" w:lineRule="auto"/>
              <w:jc w:val="both"/>
              <w:rPr>
                <w:rFonts w:cs="Times New Roman" w:asciiTheme="majorHAnsi" w:hAnsiTheme="majorHAnsi"/>
                <w:sz w:val="24"/>
                <w:szCs w:val="24"/>
              </w:rPr>
            </w:pPr>
            <w:r>
              <w:rPr>
                <w:rFonts w:cs="Times New Roman" w:asciiTheme="majorHAnsi" w:hAnsiTheme="majorHAnsi"/>
                <w:sz w:val="24"/>
                <w:szCs w:val="24"/>
              </w:rPr>
              <w:t>Pedido de reconsideração do resultado da prova de títulos</w:t>
            </w:r>
          </w:p>
        </w:tc>
        <w:tc>
          <w:tcPr>
            <w:tcW w:w="1657" w:type="dxa"/>
          </w:tcPr>
          <w:p w14:paraId="370C8754">
            <w:pPr>
              <w:spacing w:after="0" w:line="240" w:lineRule="auto"/>
              <w:jc w:val="both"/>
              <w:rPr>
                <w:rFonts w:cs="Times New Roman" w:asciiTheme="majorHAnsi" w:hAnsiTheme="majorHAnsi"/>
                <w:sz w:val="24"/>
                <w:szCs w:val="24"/>
              </w:rPr>
            </w:pPr>
            <w:r>
              <w:rPr>
                <w:rFonts w:cs="Times New Roman" w:asciiTheme="majorHAnsi" w:hAnsiTheme="majorHAnsi"/>
                <w:sz w:val="24"/>
                <w:szCs w:val="24"/>
              </w:rPr>
              <w:t>10/12/2024 e 11/12/2024</w:t>
            </w:r>
          </w:p>
        </w:tc>
        <w:tc>
          <w:tcPr>
            <w:tcW w:w="1538" w:type="dxa"/>
          </w:tcPr>
          <w:p w14:paraId="76B06865">
            <w:pPr>
              <w:spacing w:after="0" w:line="240" w:lineRule="auto"/>
              <w:jc w:val="center"/>
              <w:rPr>
                <w:rFonts w:asciiTheme="majorHAnsi" w:hAnsiTheme="majorHAnsi"/>
              </w:rPr>
            </w:pPr>
            <w:r>
              <w:rPr>
                <w:rFonts w:asciiTheme="majorHAnsi" w:hAnsiTheme="majorHAnsi"/>
              </w:rPr>
              <w:t>A partir das 19h de 09/12/2024 até às 19h de 11/12/2024</w:t>
            </w:r>
          </w:p>
        </w:tc>
        <w:tc>
          <w:tcPr>
            <w:tcW w:w="3781" w:type="dxa"/>
          </w:tcPr>
          <w:p w14:paraId="4600E38C">
            <w:pPr>
              <w:spacing w:after="0" w:line="240" w:lineRule="auto"/>
              <w:jc w:val="both"/>
              <w:rPr>
                <w:rFonts w:asciiTheme="majorHAnsi" w:hAnsiTheme="majorHAnsi"/>
              </w:rPr>
            </w:pPr>
            <w:r>
              <w:rPr>
                <w:rFonts w:asciiTheme="majorHAnsi" w:hAnsiTheme="majorHAnsi"/>
              </w:rPr>
              <w:t xml:space="preserve">Secretaria do Departamento de Letras, </w:t>
            </w:r>
            <w:r>
              <w:rPr>
                <w:rFonts w:asciiTheme="majorHAnsi" w:hAnsiTheme="majorHAnsi"/>
                <w:i/>
                <w:iCs/>
              </w:rPr>
              <w:t>Campus</w:t>
            </w:r>
            <w:r>
              <w:rPr>
                <w:rFonts w:asciiTheme="majorHAnsi" w:hAnsiTheme="majorHAnsi"/>
              </w:rPr>
              <w:t xml:space="preserve"> IV, ou via e-mail:</w:t>
            </w:r>
          </w:p>
          <w:p w14:paraId="2B263C57">
            <w:pPr>
              <w:spacing w:after="0" w:line="240" w:lineRule="auto"/>
              <w:jc w:val="both"/>
              <w:rPr>
                <w:rFonts w:asciiTheme="majorHAnsi" w:hAnsiTheme="majorHAnsi"/>
              </w:rPr>
            </w:pPr>
            <w:r>
              <w:rPr>
                <w:rFonts w:hint="default" w:asciiTheme="majorHAnsi" w:hAnsiTheme="majorHAnsi"/>
                <w:lang w:val="pt-BR"/>
              </w:rPr>
              <w:t>concursosdl</w:t>
            </w:r>
            <w:r>
              <w:rPr>
                <w:rFonts w:asciiTheme="majorHAnsi" w:hAnsiTheme="majorHAnsi"/>
              </w:rPr>
              <w:t>@ccae.ufpb.br</w:t>
            </w:r>
          </w:p>
          <w:p w14:paraId="68A1E473">
            <w:pPr>
              <w:spacing w:after="0" w:line="240" w:lineRule="auto"/>
              <w:jc w:val="both"/>
              <w:rPr>
                <w:rFonts w:asciiTheme="majorHAnsi" w:hAnsiTheme="majorHAnsi"/>
              </w:rPr>
            </w:pPr>
          </w:p>
        </w:tc>
      </w:tr>
      <w:tr w14:paraId="66E3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359758F3">
            <w:pPr>
              <w:spacing w:after="0" w:line="240" w:lineRule="auto"/>
              <w:jc w:val="both"/>
              <w:rPr>
                <w:rFonts w:cs="Times New Roman" w:asciiTheme="majorHAnsi" w:hAnsiTheme="majorHAnsi"/>
                <w:sz w:val="24"/>
                <w:szCs w:val="24"/>
              </w:rPr>
            </w:pPr>
            <w:r>
              <w:rPr>
                <w:rFonts w:cs="Times New Roman" w:asciiTheme="majorHAnsi" w:hAnsiTheme="majorHAnsi"/>
                <w:sz w:val="24"/>
                <w:szCs w:val="24"/>
              </w:rPr>
              <w:t>Divulgação dos pedidos de reconsideração da prova de títulos</w:t>
            </w:r>
          </w:p>
        </w:tc>
        <w:tc>
          <w:tcPr>
            <w:tcW w:w="1657" w:type="dxa"/>
          </w:tcPr>
          <w:p w14:paraId="0A3C3287">
            <w:pPr>
              <w:spacing w:after="0" w:line="240" w:lineRule="auto"/>
              <w:jc w:val="both"/>
              <w:rPr>
                <w:rFonts w:cs="Times New Roman" w:asciiTheme="majorHAnsi" w:hAnsiTheme="majorHAnsi"/>
                <w:sz w:val="24"/>
                <w:szCs w:val="24"/>
              </w:rPr>
            </w:pPr>
            <w:r>
              <w:rPr>
                <w:rFonts w:cs="Times New Roman" w:asciiTheme="majorHAnsi" w:hAnsiTheme="majorHAnsi"/>
                <w:sz w:val="24"/>
                <w:szCs w:val="24"/>
              </w:rPr>
              <w:t>12/12/2024</w:t>
            </w:r>
          </w:p>
        </w:tc>
        <w:tc>
          <w:tcPr>
            <w:tcW w:w="1538" w:type="dxa"/>
          </w:tcPr>
          <w:p w14:paraId="426B2D20">
            <w:pPr>
              <w:spacing w:after="0" w:line="240" w:lineRule="auto"/>
              <w:jc w:val="center"/>
              <w:rPr>
                <w:rFonts w:asciiTheme="majorHAnsi" w:hAnsiTheme="majorHAnsi"/>
              </w:rPr>
            </w:pPr>
            <w:r>
              <w:rPr>
                <w:rFonts w:asciiTheme="majorHAnsi" w:hAnsiTheme="majorHAnsi"/>
              </w:rPr>
              <w:t>A partir das 14h</w:t>
            </w:r>
          </w:p>
        </w:tc>
        <w:tc>
          <w:tcPr>
            <w:tcW w:w="3781" w:type="dxa"/>
          </w:tcPr>
          <w:p w14:paraId="312C8799">
            <w:pPr>
              <w:spacing w:after="0" w:line="240" w:lineRule="auto"/>
              <w:jc w:val="both"/>
              <w:rPr>
                <w:rFonts w:asciiTheme="majorHAnsi" w:hAnsiTheme="majorHAnsi"/>
              </w:rPr>
            </w:pPr>
            <w:r>
              <w:rPr>
                <w:rFonts w:asciiTheme="majorHAnsi" w:hAnsiTheme="majorHAnsi"/>
              </w:rPr>
              <w:t>Site do Departamento de Letras:</w:t>
            </w:r>
          </w:p>
          <w:p w14:paraId="24AEF46D">
            <w:pPr>
              <w:spacing w:after="0" w:line="240" w:lineRule="auto"/>
              <w:jc w:val="both"/>
              <w:rPr>
                <w:rFonts w:asciiTheme="majorHAnsi" w:hAnsiTheme="majorHAnsi"/>
              </w:rPr>
            </w:pPr>
            <w:r>
              <w:rPr>
                <w:rFonts w:asciiTheme="majorHAnsi" w:hAnsiTheme="majorHAnsi"/>
              </w:rPr>
              <w:t>https://www.ccae.ufpb.br/dl</w:t>
            </w:r>
          </w:p>
        </w:tc>
      </w:tr>
      <w:tr w14:paraId="0AA0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A05C5F5">
            <w:pPr>
              <w:spacing w:after="0" w:line="240" w:lineRule="auto"/>
              <w:rPr>
                <w:rFonts w:cs="Times New Roman" w:asciiTheme="majorHAnsi" w:hAnsiTheme="majorHAnsi"/>
                <w:sz w:val="24"/>
                <w:szCs w:val="24"/>
              </w:rPr>
            </w:pPr>
            <w:r>
              <w:rPr>
                <w:rFonts w:cs="Times New Roman" w:asciiTheme="majorHAnsi" w:hAnsiTheme="majorHAnsi"/>
                <w:sz w:val="24"/>
                <w:szCs w:val="24"/>
              </w:rPr>
              <w:t>Divulgação do resultado final</w:t>
            </w:r>
          </w:p>
        </w:tc>
        <w:tc>
          <w:tcPr>
            <w:tcW w:w="1657" w:type="dxa"/>
          </w:tcPr>
          <w:p w14:paraId="5A8830C1">
            <w:pPr>
              <w:spacing w:after="0" w:line="240" w:lineRule="auto"/>
              <w:rPr>
                <w:rFonts w:cs="Times New Roman" w:asciiTheme="majorHAnsi" w:hAnsiTheme="majorHAnsi"/>
                <w:sz w:val="24"/>
                <w:szCs w:val="24"/>
              </w:rPr>
            </w:pPr>
            <w:r>
              <w:rPr>
                <w:rFonts w:cs="Times New Roman" w:asciiTheme="majorHAnsi" w:hAnsiTheme="majorHAnsi"/>
                <w:sz w:val="24"/>
                <w:szCs w:val="24"/>
              </w:rPr>
              <w:t>12/12/2024</w:t>
            </w:r>
          </w:p>
        </w:tc>
        <w:tc>
          <w:tcPr>
            <w:tcW w:w="1538" w:type="dxa"/>
          </w:tcPr>
          <w:p w14:paraId="35C33368">
            <w:pPr>
              <w:spacing w:after="0" w:line="240" w:lineRule="auto"/>
              <w:rPr>
                <w:rFonts w:asciiTheme="majorHAnsi" w:hAnsiTheme="majorHAnsi"/>
              </w:rPr>
            </w:pPr>
            <w:r>
              <w:rPr>
                <w:rFonts w:asciiTheme="majorHAnsi" w:hAnsiTheme="majorHAnsi"/>
              </w:rPr>
              <w:t>A partir das 19h</w:t>
            </w:r>
          </w:p>
        </w:tc>
        <w:tc>
          <w:tcPr>
            <w:tcW w:w="3781" w:type="dxa"/>
          </w:tcPr>
          <w:p w14:paraId="1F22BC50">
            <w:pPr>
              <w:spacing w:after="0" w:line="240" w:lineRule="auto"/>
              <w:rPr>
                <w:rFonts w:asciiTheme="majorHAnsi" w:hAnsiTheme="majorHAnsi"/>
              </w:rPr>
            </w:pPr>
            <w:r>
              <w:rPr>
                <w:rFonts w:asciiTheme="majorHAnsi" w:hAnsiTheme="majorHAnsi"/>
              </w:rPr>
              <w:t>Site do Departamento de Letras:</w:t>
            </w:r>
          </w:p>
          <w:p w14:paraId="1C97E7B6">
            <w:pPr>
              <w:spacing w:after="0" w:line="240" w:lineRule="auto"/>
              <w:rPr>
                <w:rFonts w:asciiTheme="majorHAnsi" w:hAnsiTheme="majorHAnsi"/>
              </w:rPr>
            </w:pPr>
            <w:r>
              <w:rPr>
                <w:rFonts w:asciiTheme="majorHAnsi" w:hAnsiTheme="majorHAnsi"/>
              </w:rPr>
              <w:t>https://www.ccae.ufpb.br/dl</w:t>
            </w:r>
          </w:p>
        </w:tc>
      </w:tr>
    </w:tbl>
    <w:p w14:paraId="616027F2">
      <w:pPr>
        <w:jc w:val="both"/>
        <w:rPr>
          <w:b/>
          <w:bCs/>
        </w:rPr>
      </w:pPr>
    </w:p>
    <w:p w14:paraId="58B2BB67">
      <w:pPr>
        <w:jc w:val="both"/>
      </w:pPr>
      <w:r>
        <w:rPr>
          <w:b/>
          <w:bCs/>
        </w:rPr>
        <w:t>Observação importante</w:t>
      </w:r>
      <w:r>
        <w:t>: Os dias e horários dos exames, bem como da divulgação de resultados e demais atividades relativas à realização do concurso podem sofrer alterações dependendo da quantidade de candidatos inscritos, do andamento das atividades de avaliação realizadas pela Comissão de Seleção (Banca Examinadora), ou ainda, se houver interposição de pedido de reconsideração, nos termos da lei.</w:t>
      </w:r>
    </w:p>
    <w:p w14:paraId="69FCCC34">
      <w:pPr>
        <w:rPr>
          <w:b/>
          <w:bCs/>
        </w:rPr>
      </w:pPr>
    </w:p>
    <w:p w14:paraId="29F2312B">
      <w:pPr>
        <w:rPr>
          <w:b/>
          <w:bCs/>
        </w:rPr>
      </w:pPr>
    </w:p>
    <w:p w14:paraId="00B7F85B"/>
    <w:p w14:paraId="0BDCEAA7"/>
    <w:p w14:paraId="052C5336"/>
    <w:p w14:paraId="78F918AB"/>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Liberation Mono"/>
    <w:panose1 w:val="00000000000000000000"/>
    <w:charset w:val="00"/>
    <w:family w:val="auto"/>
    <w:pitch w:val="default"/>
    <w:sig w:usb0="00000000" w:usb1="00000000" w:usb2="00000000" w:usb3="00000000" w:csb0="00000000" w:csb1="00000000"/>
  </w:font>
  <w:font w:name="Aptos Display">
    <w:altName w:val="Liberation Mono"/>
    <w:panose1 w:val="00000000000000000000"/>
    <w:charset w:val="00"/>
    <w:family w:val="swiss"/>
    <w:pitch w:val="default"/>
    <w:sig w:usb0="00000000" w:usb1="00000000" w:usb2="00000000" w:usb3="00000000" w:csb0="0000019F" w:csb1="00000000"/>
  </w:font>
  <w:font w:name="等线 Light">
    <w:altName w:val="Liberation Mono"/>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E0"/>
    <w:rsid w:val="00001AC0"/>
    <w:rsid w:val="000065F2"/>
    <w:rsid w:val="0001479F"/>
    <w:rsid w:val="00017599"/>
    <w:rsid w:val="000310B0"/>
    <w:rsid w:val="00056250"/>
    <w:rsid w:val="00063CED"/>
    <w:rsid w:val="00064A98"/>
    <w:rsid w:val="00090762"/>
    <w:rsid w:val="000A295E"/>
    <w:rsid w:val="000A4E54"/>
    <w:rsid w:val="000C3C68"/>
    <w:rsid w:val="000D21FE"/>
    <w:rsid w:val="000E2214"/>
    <w:rsid w:val="00100955"/>
    <w:rsid w:val="001223B6"/>
    <w:rsid w:val="00124237"/>
    <w:rsid w:val="0013157B"/>
    <w:rsid w:val="00137B7E"/>
    <w:rsid w:val="00137FD8"/>
    <w:rsid w:val="00140175"/>
    <w:rsid w:val="001479BF"/>
    <w:rsid w:val="00175CED"/>
    <w:rsid w:val="00196FCB"/>
    <w:rsid w:val="00197686"/>
    <w:rsid w:val="001A7652"/>
    <w:rsid w:val="001A7B96"/>
    <w:rsid w:val="00203879"/>
    <w:rsid w:val="00205AC3"/>
    <w:rsid w:val="00207CB3"/>
    <w:rsid w:val="00217170"/>
    <w:rsid w:val="00217D0C"/>
    <w:rsid w:val="00224BF5"/>
    <w:rsid w:val="00232CE7"/>
    <w:rsid w:val="002518A6"/>
    <w:rsid w:val="00251C36"/>
    <w:rsid w:val="00273EC9"/>
    <w:rsid w:val="002812CA"/>
    <w:rsid w:val="002970B7"/>
    <w:rsid w:val="002A2B9D"/>
    <w:rsid w:val="002B0988"/>
    <w:rsid w:val="002B1315"/>
    <w:rsid w:val="002F2C24"/>
    <w:rsid w:val="00306649"/>
    <w:rsid w:val="00310FA9"/>
    <w:rsid w:val="0031639E"/>
    <w:rsid w:val="0032221E"/>
    <w:rsid w:val="00364330"/>
    <w:rsid w:val="00373633"/>
    <w:rsid w:val="003A5D38"/>
    <w:rsid w:val="003B0136"/>
    <w:rsid w:val="003B315C"/>
    <w:rsid w:val="003C706B"/>
    <w:rsid w:val="003C79D5"/>
    <w:rsid w:val="003E5A78"/>
    <w:rsid w:val="003F0DE4"/>
    <w:rsid w:val="003F6155"/>
    <w:rsid w:val="00401EA1"/>
    <w:rsid w:val="004168D1"/>
    <w:rsid w:val="004247DC"/>
    <w:rsid w:val="004372FF"/>
    <w:rsid w:val="00442C1F"/>
    <w:rsid w:val="00467DBD"/>
    <w:rsid w:val="004A2300"/>
    <w:rsid w:val="004D0A04"/>
    <w:rsid w:val="004D4FE3"/>
    <w:rsid w:val="004E3058"/>
    <w:rsid w:val="005006DA"/>
    <w:rsid w:val="0052607D"/>
    <w:rsid w:val="00531254"/>
    <w:rsid w:val="005368A4"/>
    <w:rsid w:val="00546AF5"/>
    <w:rsid w:val="00547D85"/>
    <w:rsid w:val="00565F10"/>
    <w:rsid w:val="00572890"/>
    <w:rsid w:val="005760A0"/>
    <w:rsid w:val="00586FC4"/>
    <w:rsid w:val="00590688"/>
    <w:rsid w:val="005B2732"/>
    <w:rsid w:val="005B6B33"/>
    <w:rsid w:val="005C7333"/>
    <w:rsid w:val="005D0925"/>
    <w:rsid w:val="005E5937"/>
    <w:rsid w:val="005F43B4"/>
    <w:rsid w:val="00602CD5"/>
    <w:rsid w:val="00604C53"/>
    <w:rsid w:val="00607CC2"/>
    <w:rsid w:val="00634906"/>
    <w:rsid w:val="00635C90"/>
    <w:rsid w:val="00643B08"/>
    <w:rsid w:val="00674449"/>
    <w:rsid w:val="00687340"/>
    <w:rsid w:val="006906CB"/>
    <w:rsid w:val="006B587F"/>
    <w:rsid w:val="006C4E5E"/>
    <w:rsid w:val="006E6A8D"/>
    <w:rsid w:val="00721E79"/>
    <w:rsid w:val="0072683A"/>
    <w:rsid w:val="0073714B"/>
    <w:rsid w:val="00737384"/>
    <w:rsid w:val="00746E66"/>
    <w:rsid w:val="007672DD"/>
    <w:rsid w:val="007957A2"/>
    <w:rsid w:val="007A57BF"/>
    <w:rsid w:val="007B2FB5"/>
    <w:rsid w:val="007C0AFA"/>
    <w:rsid w:val="008061CF"/>
    <w:rsid w:val="008220DF"/>
    <w:rsid w:val="008352BC"/>
    <w:rsid w:val="0085577D"/>
    <w:rsid w:val="0089470C"/>
    <w:rsid w:val="00895BB5"/>
    <w:rsid w:val="008A6699"/>
    <w:rsid w:val="008D0D27"/>
    <w:rsid w:val="008D196E"/>
    <w:rsid w:val="008E41F5"/>
    <w:rsid w:val="00905FB3"/>
    <w:rsid w:val="0091205B"/>
    <w:rsid w:val="0091296E"/>
    <w:rsid w:val="00912F6C"/>
    <w:rsid w:val="00942745"/>
    <w:rsid w:val="009774E5"/>
    <w:rsid w:val="00995B97"/>
    <w:rsid w:val="009A274A"/>
    <w:rsid w:val="009A51C1"/>
    <w:rsid w:val="009F5E17"/>
    <w:rsid w:val="00A06357"/>
    <w:rsid w:val="00A26A51"/>
    <w:rsid w:val="00A41C5D"/>
    <w:rsid w:val="00A42E7D"/>
    <w:rsid w:val="00A61DAC"/>
    <w:rsid w:val="00A670A6"/>
    <w:rsid w:val="00A7667F"/>
    <w:rsid w:val="00AB5B56"/>
    <w:rsid w:val="00AD3354"/>
    <w:rsid w:val="00AE4149"/>
    <w:rsid w:val="00AF2E6F"/>
    <w:rsid w:val="00AF533B"/>
    <w:rsid w:val="00B037E3"/>
    <w:rsid w:val="00B04128"/>
    <w:rsid w:val="00B11032"/>
    <w:rsid w:val="00B2653D"/>
    <w:rsid w:val="00B35115"/>
    <w:rsid w:val="00B42CA9"/>
    <w:rsid w:val="00B4534D"/>
    <w:rsid w:val="00B53DA0"/>
    <w:rsid w:val="00B64F48"/>
    <w:rsid w:val="00B70C4B"/>
    <w:rsid w:val="00B76B37"/>
    <w:rsid w:val="00BA1ED2"/>
    <w:rsid w:val="00BA6DE3"/>
    <w:rsid w:val="00BB16F6"/>
    <w:rsid w:val="00BB3047"/>
    <w:rsid w:val="00BB3055"/>
    <w:rsid w:val="00BC5829"/>
    <w:rsid w:val="00BE7272"/>
    <w:rsid w:val="00C26C20"/>
    <w:rsid w:val="00C3057A"/>
    <w:rsid w:val="00C31592"/>
    <w:rsid w:val="00C518B2"/>
    <w:rsid w:val="00C62B55"/>
    <w:rsid w:val="00C77CE0"/>
    <w:rsid w:val="00C8024E"/>
    <w:rsid w:val="00C82A65"/>
    <w:rsid w:val="00CA7B8F"/>
    <w:rsid w:val="00CB65B2"/>
    <w:rsid w:val="00CB7DF3"/>
    <w:rsid w:val="00CC19AD"/>
    <w:rsid w:val="00CD02A5"/>
    <w:rsid w:val="00CE5D83"/>
    <w:rsid w:val="00CE7C4C"/>
    <w:rsid w:val="00D03CBC"/>
    <w:rsid w:val="00D063E0"/>
    <w:rsid w:val="00D236E8"/>
    <w:rsid w:val="00D26AE0"/>
    <w:rsid w:val="00D35B01"/>
    <w:rsid w:val="00D4237B"/>
    <w:rsid w:val="00D50F48"/>
    <w:rsid w:val="00D54243"/>
    <w:rsid w:val="00D64032"/>
    <w:rsid w:val="00D71D26"/>
    <w:rsid w:val="00DA2DB6"/>
    <w:rsid w:val="00DF50C2"/>
    <w:rsid w:val="00E12663"/>
    <w:rsid w:val="00E154CD"/>
    <w:rsid w:val="00E25941"/>
    <w:rsid w:val="00E37F9D"/>
    <w:rsid w:val="00E406E9"/>
    <w:rsid w:val="00E44E21"/>
    <w:rsid w:val="00E66E12"/>
    <w:rsid w:val="00E768EE"/>
    <w:rsid w:val="00E771A2"/>
    <w:rsid w:val="00E851A2"/>
    <w:rsid w:val="00F324F0"/>
    <w:rsid w:val="00F3292C"/>
    <w:rsid w:val="00F45890"/>
    <w:rsid w:val="00F767E4"/>
    <w:rsid w:val="00F95536"/>
    <w:rsid w:val="00F971F7"/>
    <w:rsid w:val="00FA1BF6"/>
    <w:rsid w:val="00FB50C8"/>
    <w:rsid w:val="00FF5C56"/>
    <w:rsid w:val="18B7324F"/>
    <w:rsid w:val="2F375689"/>
    <w:rsid w:val="7FA66EE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t-BR"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6">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Título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Título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Título 3 Char"/>
    <w:basedOn w:val="11"/>
    <w:link w:val="4"/>
    <w:qFormat/>
    <w:uiPriority w:val="9"/>
    <w:rPr>
      <w:rFonts w:eastAsiaTheme="majorEastAsia" w:cstheme="majorBidi"/>
      <w:color w:val="104862" w:themeColor="accent1" w:themeShade="BF"/>
      <w:sz w:val="28"/>
      <w:szCs w:val="28"/>
    </w:rPr>
  </w:style>
  <w:style w:type="character" w:customStyle="1" w:styleId="20">
    <w:name w:val="Título 4 Char"/>
    <w:basedOn w:val="11"/>
    <w:link w:val="5"/>
    <w:semiHidden/>
    <w:qFormat/>
    <w:uiPriority w:val="9"/>
    <w:rPr>
      <w:rFonts w:eastAsiaTheme="majorEastAsia" w:cstheme="majorBidi"/>
      <w:i/>
      <w:iCs/>
      <w:color w:val="104862" w:themeColor="accent1" w:themeShade="BF"/>
    </w:rPr>
  </w:style>
  <w:style w:type="character" w:customStyle="1" w:styleId="21">
    <w:name w:val="Título 5 Char"/>
    <w:basedOn w:val="11"/>
    <w:link w:val="6"/>
    <w:semiHidden/>
    <w:qFormat/>
    <w:uiPriority w:val="9"/>
    <w:rPr>
      <w:rFonts w:eastAsiaTheme="majorEastAsia" w:cstheme="majorBidi"/>
      <w:color w:val="104862" w:themeColor="accent1" w:themeShade="BF"/>
    </w:rPr>
  </w:style>
  <w:style w:type="character" w:customStyle="1" w:styleId="22">
    <w:name w:val="Título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Título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Título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Título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ítulo Char"/>
    <w:basedOn w:val="11"/>
    <w:link w:val="14"/>
    <w:qFormat/>
    <w:uiPriority w:val="10"/>
    <w:rPr>
      <w:rFonts w:asciiTheme="majorHAnsi" w:hAnsiTheme="majorHAnsi" w:eastAsiaTheme="majorEastAsia" w:cstheme="majorBidi"/>
      <w:spacing w:val="-10"/>
      <w:kern w:val="28"/>
      <w:sz w:val="56"/>
      <w:szCs w:val="56"/>
    </w:rPr>
  </w:style>
  <w:style w:type="character" w:customStyle="1" w:styleId="27">
    <w:name w:val="Subtítulo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itação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Citação Intensa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E92B-1267-45D3-B94B-6C56266A7158}">
  <ds:schemaRefs/>
</ds:datastoreItem>
</file>

<file path=docProps/app.xml><?xml version="1.0" encoding="utf-8"?>
<Properties xmlns="http://schemas.openxmlformats.org/officeDocument/2006/extended-properties" xmlns:vt="http://schemas.openxmlformats.org/officeDocument/2006/docPropsVTypes">
  <Template>Normal</Template>
  <Pages>3</Pages>
  <Words>562</Words>
  <Characters>3038</Characters>
  <Lines>25</Lines>
  <Paragraphs>7</Paragraphs>
  <TotalTime>10</TotalTime>
  <ScaleCrop>false</ScaleCrop>
  <LinksUpToDate>false</LinksUpToDate>
  <CharactersWithSpaces>3593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2024-08-27T12:45:00Z</dcterms:created>
  <dc:creator>Moama Lorena Lacerda Marques</dc:creator>
  <cp:lastModifiedBy>Mauricelio Do nascimento</cp:lastModifiedBy>
  <dcterms:modified xsi:type="dcterms:W3CDTF">2024-10-30T23:03:57Z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07C497F0DA8A46EA9A3A41636AFAF5F5_12</vt:lpwstr>
  </property>
</Properties>
</file>